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ook w:val="01E0" w:firstRow="1" w:lastRow="1" w:firstColumn="1" w:lastColumn="1" w:noHBand="0" w:noVBand="0"/>
      </w:tblPr>
      <w:tblGrid>
        <w:gridCol w:w="5041"/>
        <w:gridCol w:w="4813"/>
      </w:tblGrid>
      <w:tr w:rsidR="00BD09BC" w:rsidRPr="00885ECF" w:rsidTr="00FD187B">
        <w:trPr>
          <w:cantSplit/>
        </w:trPr>
        <w:tc>
          <w:tcPr>
            <w:tcW w:w="2558" w:type="pct"/>
          </w:tcPr>
          <w:p w:rsidR="00BD09BC" w:rsidRPr="00885ECF" w:rsidRDefault="00BD09BC" w:rsidP="00FD187B">
            <w:pPr>
              <w:jc w:val="center"/>
              <w:rPr>
                <w:noProof/>
              </w:rPr>
            </w:pPr>
            <w:r w:rsidRPr="00885ECF">
              <w:rPr>
                <w:noProof/>
              </w:rPr>
              <w:drawing>
                <wp:inline distT="0" distB="0" distL="0" distR="0" wp14:anchorId="462058B0" wp14:editId="61F73CF0">
                  <wp:extent cx="666750" cy="885825"/>
                  <wp:effectExtent l="0" t="0" r="0" b="0"/>
                  <wp:docPr id="1" name="Рисунок 1" descr="Gerb_Ne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" descr="Gerb_Ne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D09BC" w:rsidRPr="00885ECF" w:rsidRDefault="00BD09BC" w:rsidP="00FD187B">
            <w:pPr>
              <w:jc w:val="center"/>
              <w:rPr>
                <w:sz w:val="22"/>
                <w:szCs w:val="22"/>
              </w:rPr>
            </w:pPr>
            <w:r w:rsidRPr="00885ECF">
              <w:rPr>
                <w:sz w:val="22"/>
                <w:szCs w:val="22"/>
              </w:rPr>
              <w:t xml:space="preserve">Белоярский район </w:t>
            </w:r>
          </w:p>
          <w:p w:rsidR="00BD09BC" w:rsidRPr="00885ECF" w:rsidRDefault="00BD09BC" w:rsidP="00FD187B">
            <w:pPr>
              <w:framePr w:hSpace="180" w:wrap="around" w:vAnchor="page" w:hAnchor="page" w:x="874" w:y="1135"/>
              <w:jc w:val="center"/>
              <w:rPr>
                <w:b/>
                <w:snapToGrid w:val="0"/>
                <w:sz w:val="20"/>
              </w:rPr>
            </w:pPr>
            <w:r w:rsidRPr="00885ECF">
              <w:rPr>
                <w:snapToGrid w:val="0"/>
                <w:sz w:val="20"/>
              </w:rPr>
              <w:t>Ханты-Мансийский автономный округ – Югра</w:t>
            </w:r>
          </w:p>
          <w:p w:rsidR="00BD09BC" w:rsidRPr="00885ECF" w:rsidRDefault="00BD09BC" w:rsidP="00FD187B">
            <w:pPr>
              <w:jc w:val="center"/>
              <w:outlineLvl w:val="7"/>
              <w:rPr>
                <w:iCs/>
                <w:sz w:val="20"/>
              </w:rPr>
            </w:pPr>
          </w:p>
          <w:p w:rsidR="00BD09BC" w:rsidRPr="00FD187B" w:rsidRDefault="00BD09BC" w:rsidP="00FD187B">
            <w:pPr>
              <w:jc w:val="center"/>
              <w:outlineLvl w:val="7"/>
              <w:rPr>
                <w:b/>
                <w:iCs/>
              </w:rPr>
            </w:pPr>
            <w:r w:rsidRPr="00FD187B">
              <w:rPr>
                <w:b/>
                <w:iCs/>
              </w:rPr>
              <w:t xml:space="preserve">АДМИНИСТРАЦИЯ </w:t>
            </w:r>
          </w:p>
          <w:p w:rsidR="00BD09BC" w:rsidRPr="00FD187B" w:rsidRDefault="00BD09BC" w:rsidP="00FD187B">
            <w:pPr>
              <w:jc w:val="center"/>
              <w:outlineLvl w:val="7"/>
              <w:rPr>
                <w:b/>
                <w:iCs/>
              </w:rPr>
            </w:pPr>
            <w:r w:rsidRPr="00FD187B">
              <w:rPr>
                <w:b/>
                <w:iCs/>
              </w:rPr>
              <w:t>БЕЛОЯРСКОГО РАЙОНА</w:t>
            </w:r>
          </w:p>
          <w:p w:rsidR="00BD09BC" w:rsidRPr="00FD187B" w:rsidRDefault="00BD09BC" w:rsidP="00FD187B">
            <w:pPr>
              <w:rPr>
                <w:b/>
              </w:rPr>
            </w:pPr>
          </w:p>
          <w:p w:rsidR="00BD09BC" w:rsidRPr="00FD187B" w:rsidRDefault="00BD09BC" w:rsidP="00FD187B">
            <w:pPr>
              <w:jc w:val="center"/>
              <w:rPr>
                <w:b/>
              </w:rPr>
            </w:pPr>
            <w:r w:rsidRPr="00FD187B">
              <w:rPr>
                <w:b/>
              </w:rPr>
              <w:t>КОМИТЕТ ПО ФИНАНСАМ</w:t>
            </w:r>
          </w:p>
          <w:p w:rsidR="00BD09BC" w:rsidRPr="00FD187B" w:rsidRDefault="00BD09BC" w:rsidP="00FD187B">
            <w:pPr>
              <w:jc w:val="center"/>
              <w:rPr>
                <w:b/>
              </w:rPr>
            </w:pPr>
            <w:r w:rsidRPr="00FD187B">
              <w:rPr>
                <w:b/>
              </w:rPr>
              <w:t>И НАЛОГОВОЙ ПОЛИТИКЕ</w:t>
            </w:r>
          </w:p>
          <w:p w:rsidR="00BD09BC" w:rsidRPr="00885ECF" w:rsidRDefault="00BD09BC" w:rsidP="00FD187B">
            <w:pPr>
              <w:jc w:val="center"/>
            </w:pPr>
          </w:p>
        </w:tc>
        <w:tc>
          <w:tcPr>
            <w:tcW w:w="2442" w:type="pct"/>
            <w:vMerge w:val="restart"/>
            <w:vAlign w:val="center"/>
          </w:tcPr>
          <w:p w:rsidR="00FD187B" w:rsidRDefault="00FD187B" w:rsidP="00FD187B"/>
          <w:p w:rsidR="00BD09BC" w:rsidRDefault="00BD09BC" w:rsidP="00FD187B">
            <w:pPr>
              <w:rPr>
                <w:b/>
              </w:rPr>
            </w:pPr>
            <w:r w:rsidRPr="00885ECF">
              <w:t xml:space="preserve">Главе сельского поселения </w:t>
            </w:r>
            <w:r w:rsidR="00F677FD">
              <w:t>Сосновка</w:t>
            </w:r>
          </w:p>
          <w:p w:rsidR="00F677FD" w:rsidRPr="00F677FD" w:rsidRDefault="00F677FD" w:rsidP="00FD187B">
            <w:r w:rsidRPr="00F677FD">
              <w:t xml:space="preserve">С.И. </w:t>
            </w:r>
            <w:proofErr w:type="spellStart"/>
            <w:r w:rsidRPr="00F677FD">
              <w:t>Толдонову</w:t>
            </w:r>
            <w:proofErr w:type="spellEnd"/>
          </w:p>
          <w:p w:rsidR="00BD09BC" w:rsidRPr="00885ECF" w:rsidRDefault="00BD09BC" w:rsidP="00FD187B">
            <w:pPr>
              <w:rPr>
                <w:b/>
              </w:rPr>
            </w:pPr>
          </w:p>
        </w:tc>
      </w:tr>
      <w:tr w:rsidR="00BD09BC" w:rsidRPr="00885ECF" w:rsidTr="00FD187B">
        <w:trPr>
          <w:cantSplit/>
        </w:trPr>
        <w:tc>
          <w:tcPr>
            <w:tcW w:w="2558" w:type="pct"/>
          </w:tcPr>
          <w:p w:rsidR="00BD09BC" w:rsidRPr="00885ECF" w:rsidRDefault="00BD09BC" w:rsidP="00FD187B">
            <w:pPr>
              <w:jc w:val="center"/>
              <w:rPr>
                <w:b/>
                <w:snapToGrid w:val="0"/>
                <w:sz w:val="22"/>
              </w:rPr>
            </w:pPr>
            <w:r w:rsidRPr="00885ECF">
              <w:rPr>
                <w:snapToGrid w:val="0"/>
                <w:sz w:val="22"/>
              </w:rPr>
              <w:t xml:space="preserve">Центральная ул., д. 9, </w:t>
            </w:r>
            <w:proofErr w:type="spellStart"/>
            <w:r w:rsidRPr="00885ECF">
              <w:rPr>
                <w:snapToGrid w:val="0"/>
                <w:sz w:val="22"/>
              </w:rPr>
              <w:t>г</w:t>
            </w:r>
            <w:proofErr w:type="gramStart"/>
            <w:r w:rsidRPr="00885ECF">
              <w:rPr>
                <w:snapToGrid w:val="0"/>
                <w:sz w:val="22"/>
              </w:rPr>
              <w:t>.Б</w:t>
            </w:r>
            <w:proofErr w:type="gramEnd"/>
            <w:r w:rsidRPr="00885ECF">
              <w:rPr>
                <w:snapToGrid w:val="0"/>
                <w:sz w:val="22"/>
              </w:rPr>
              <w:t>елоярский</w:t>
            </w:r>
            <w:proofErr w:type="spellEnd"/>
            <w:r w:rsidRPr="00885ECF">
              <w:rPr>
                <w:snapToGrid w:val="0"/>
                <w:sz w:val="22"/>
              </w:rPr>
              <w:t>,</w:t>
            </w:r>
          </w:p>
          <w:p w:rsidR="00BD09BC" w:rsidRPr="00885ECF" w:rsidRDefault="00BD09BC" w:rsidP="00FD187B">
            <w:pPr>
              <w:jc w:val="center"/>
              <w:rPr>
                <w:b/>
                <w:snapToGrid w:val="0"/>
                <w:sz w:val="22"/>
              </w:rPr>
            </w:pPr>
            <w:r w:rsidRPr="00885ECF">
              <w:rPr>
                <w:snapToGrid w:val="0"/>
                <w:sz w:val="22"/>
              </w:rPr>
              <w:t xml:space="preserve"> Ханты-Мансийский автономный округ – Югра, </w:t>
            </w:r>
          </w:p>
          <w:p w:rsidR="00BD09BC" w:rsidRPr="00885ECF" w:rsidRDefault="00BD09BC" w:rsidP="00FD187B">
            <w:pPr>
              <w:jc w:val="center"/>
              <w:rPr>
                <w:b/>
                <w:snapToGrid w:val="0"/>
                <w:sz w:val="22"/>
              </w:rPr>
            </w:pPr>
            <w:r w:rsidRPr="00885ECF">
              <w:rPr>
                <w:snapToGrid w:val="0"/>
                <w:sz w:val="22"/>
              </w:rPr>
              <w:t>Тюменская область, 628161</w:t>
            </w:r>
          </w:p>
          <w:p w:rsidR="00BD09BC" w:rsidRPr="00885ECF" w:rsidRDefault="00BD09BC" w:rsidP="00FD187B">
            <w:pPr>
              <w:jc w:val="center"/>
              <w:rPr>
                <w:b/>
                <w:snapToGrid w:val="0"/>
                <w:sz w:val="22"/>
              </w:rPr>
            </w:pPr>
            <w:r w:rsidRPr="00885ECF">
              <w:rPr>
                <w:snapToGrid w:val="0"/>
                <w:sz w:val="22"/>
              </w:rPr>
              <w:t xml:space="preserve">Тел. 2-22-18, факс 2-30-21 </w:t>
            </w:r>
          </w:p>
          <w:p w:rsidR="00BD09BC" w:rsidRPr="00FD187B" w:rsidRDefault="00BD09BC" w:rsidP="00FD187B">
            <w:pPr>
              <w:jc w:val="center"/>
              <w:rPr>
                <w:b/>
                <w:snapToGrid w:val="0"/>
                <w:sz w:val="22"/>
                <w:lang w:val="en-US"/>
              </w:rPr>
            </w:pPr>
            <w:proofErr w:type="gramStart"/>
            <w:r w:rsidRPr="00885ECF">
              <w:rPr>
                <w:snapToGrid w:val="0"/>
                <w:sz w:val="22"/>
              </w:rPr>
              <w:t>Е</w:t>
            </w:r>
            <w:proofErr w:type="gramEnd"/>
            <w:r w:rsidRPr="00FD187B">
              <w:rPr>
                <w:snapToGrid w:val="0"/>
                <w:sz w:val="22"/>
                <w:lang w:val="en-US"/>
              </w:rPr>
              <w:t>-</w:t>
            </w:r>
            <w:r w:rsidRPr="00885ECF">
              <w:rPr>
                <w:snapToGrid w:val="0"/>
                <w:sz w:val="22"/>
                <w:lang w:val="en-US"/>
              </w:rPr>
              <w:t>mail</w:t>
            </w:r>
            <w:r w:rsidRPr="00FD187B">
              <w:rPr>
                <w:snapToGrid w:val="0"/>
                <w:sz w:val="22"/>
                <w:lang w:val="en-US"/>
              </w:rPr>
              <w:t xml:space="preserve">: </w:t>
            </w:r>
            <w:hyperlink r:id="rId7" w:history="1">
              <w:r w:rsidRPr="00885ECF">
                <w:rPr>
                  <w:snapToGrid w:val="0"/>
                  <w:color w:val="0000FF"/>
                  <w:sz w:val="22"/>
                  <w:u w:val="single"/>
                  <w:lang w:val="en-US"/>
                </w:rPr>
                <w:t>finotd</w:t>
              </w:r>
              <w:r w:rsidRPr="00FD187B">
                <w:rPr>
                  <w:snapToGrid w:val="0"/>
                  <w:color w:val="0000FF"/>
                  <w:sz w:val="22"/>
                  <w:u w:val="single"/>
                  <w:lang w:val="en-US"/>
                </w:rPr>
                <w:t>@</w:t>
              </w:r>
              <w:r w:rsidRPr="00885ECF">
                <w:rPr>
                  <w:snapToGrid w:val="0"/>
                  <w:color w:val="0000FF"/>
                  <w:sz w:val="22"/>
                  <w:u w:val="single"/>
                  <w:lang w:val="en-US"/>
                </w:rPr>
                <w:t>beloyarsky</w:t>
              </w:r>
            </w:hyperlink>
            <w:r w:rsidRPr="00FD187B">
              <w:rPr>
                <w:snapToGrid w:val="0"/>
                <w:sz w:val="22"/>
                <w:lang w:val="en-US"/>
              </w:rPr>
              <w:t>.</w:t>
            </w:r>
            <w:r w:rsidRPr="00885ECF">
              <w:rPr>
                <w:snapToGrid w:val="0"/>
                <w:sz w:val="22"/>
                <w:lang w:val="en-US"/>
              </w:rPr>
              <w:t>wsnet</w:t>
            </w:r>
            <w:r w:rsidRPr="00FD187B">
              <w:rPr>
                <w:snapToGrid w:val="0"/>
                <w:sz w:val="22"/>
                <w:lang w:val="en-US"/>
              </w:rPr>
              <w:t>.</w:t>
            </w:r>
            <w:r w:rsidRPr="00885ECF">
              <w:rPr>
                <w:snapToGrid w:val="0"/>
                <w:sz w:val="22"/>
                <w:lang w:val="en-US"/>
              </w:rPr>
              <w:t>rn</w:t>
            </w:r>
            <w:r w:rsidRPr="00FD187B">
              <w:rPr>
                <w:snapToGrid w:val="0"/>
                <w:sz w:val="22"/>
                <w:lang w:val="en-US"/>
              </w:rPr>
              <w:t xml:space="preserve"> </w:t>
            </w:r>
          </w:p>
          <w:p w:rsidR="00BD09BC" w:rsidRPr="00885ECF" w:rsidRDefault="00BD09BC" w:rsidP="00FD187B">
            <w:pPr>
              <w:jc w:val="center"/>
              <w:rPr>
                <w:b/>
                <w:snapToGrid w:val="0"/>
                <w:sz w:val="22"/>
              </w:rPr>
            </w:pPr>
            <w:r w:rsidRPr="00885ECF">
              <w:rPr>
                <w:snapToGrid w:val="0"/>
                <w:sz w:val="22"/>
              </w:rPr>
              <w:t>ОКПО 05228831, ОГРН 1028601521541</w:t>
            </w:r>
          </w:p>
          <w:p w:rsidR="00BD09BC" w:rsidRPr="00885ECF" w:rsidRDefault="00BD09BC" w:rsidP="00FD187B">
            <w:pPr>
              <w:jc w:val="center"/>
              <w:rPr>
                <w:noProof/>
              </w:rPr>
            </w:pPr>
            <w:r w:rsidRPr="00885ECF">
              <w:rPr>
                <w:snapToGrid w:val="0"/>
                <w:sz w:val="22"/>
              </w:rPr>
              <w:t>ИНН/КПП 8611003426/861101001</w:t>
            </w:r>
          </w:p>
        </w:tc>
        <w:tc>
          <w:tcPr>
            <w:tcW w:w="2442" w:type="pct"/>
            <w:vMerge/>
          </w:tcPr>
          <w:p w:rsidR="00BD09BC" w:rsidRPr="00885ECF" w:rsidRDefault="00BD09BC" w:rsidP="00FD187B"/>
        </w:tc>
      </w:tr>
      <w:tr w:rsidR="00BD09BC" w:rsidRPr="00885ECF" w:rsidTr="00FD187B">
        <w:trPr>
          <w:cantSplit/>
        </w:trPr>
        <w:tc>
          <w:tcPr>
            <w:tcW w:w="2558" w:type="pct"/>
          </w:tcPr>
          <w:p w:rsidR="00A04C90" w:rsidRPr="00885ECF" w:rsidRDefault="00A04C90" w:rsidP="00A04C90">
            <w:pPr>
              <w:jc w:val="center"/>
              <w:rPr>
                <w:b/>
                <w:snapToGrid w:val="0"/>
                <w:sz w:val="22"/>
              </w:rPr>
            </w:pPr>
            <w:r w:rsidRPr="00885ECF">
              <w:rPr>
                <w:snapToGrid w:val="0"/>
                <w:sz w:val="22"/>
              </w:rPr>
              <w:t>от ______________2014 года №______</w:t>
            </w:r>
          </w:p>
          <w:p w:rsidR="00BD09BC" w:rsidRPr="00885ECF" w:rsidRDefault="00A04C90" w:rsidP="00A04C90">
            <w:pPr>
              <w:jc w:val="center"/>
              <w:rPr>
                <w:b/>
                <w:snapToGrid w:val="0"/>
                <w:sz w:val="22"/>
              </w:rPr>
            </w:pPr>
            <w:r w:rsidRPr="00885ECF">
              <w:rPr>
                <w:snapToGrid w:val="0"/>
                <w:sz w:val="22"/>
              </w:rPr>
              <w:t>на № _______ от ____________________</w:t>
            </w:r>
          </w:p>
        </w:tc>
        <w:tc>
          <w:tcPr>
            <w:tcW w:w="2442" w:type="pct"/>
            <w:vMerge/>
          </w:tcPr>
          <w:p w:rsidR="00BD09BC" w:rsidRPr="00885ECF" w:rsidRDefault="00BD09BC" w:rsidP="00FD187B">
            <w:pPr>
              <w:rPr>
                <w:b/>
              </w:rPr>
            </w:pPr>
          </w:p>
        </w:tc>
      </w:tr>
      <w:tr w:rsidR="00BD09BC" w:rsidRPr="00885ECF" w:rsidTr="00FD187B">
        <w:tc>
          <w:tcPr>
            <w:tcW w:w="2558" w:type="pct"/>
          </w:tcPr>
          <w:p w:rsidR="00BD09BC" w:rsidRPr="00885ECF" w:rsidRDefault="00BD09BC" w:rsidP="00FD187B">
            <w:pPr>
              <w:rPr>
                <w:b/>
                <w:snapToGrid w:val="0"/>
                <w:sz w:val="22"/>
              </w:rPr>
            </w:pPr>
          </w:p>
        </w:tc>
        <w:tc>
          <w:tcPr>
            <w:tcW w:w="2442" w:type="pct"/>
          </w:tcPr>
          <w:p w:rsidR="00BD09BC" w:rsidRPr="00885ECF" w:rsidRDefault="00BD09BC" w:rsidP="00FD187B">
            <w:pPr>
              <w:rPr>
                <w:b/>
              </w:rPr>
            </w:pPr>
          </w:p>
        </w:tc>
      </w:tr>
    </w:tbl>
    <w:p w:rsidR="009A4FF8" w:rsidRDefault="009A4FF8" w:rsidP="00FD187B">
      <w:pPr>
        <w:rPr>
          <w:b/>
          <w:spacing w:val="24"/>
        </w:rPr>
      </w:pPr>
    </w:p>
    <w:p w:rsidR="0074382D" w:rsidRDefault="0074382D" w:rsidP="0074382D">
      <w:pPr>
        <w:pStyle w:val="ConsTitle"/>
        <w:widowControl/>
        <w:ind w:right="0"/>
        <w:jc w:val="center"/>
        <w:rPr>
          <w:rFonts w:ascii="Times New Roman" w:hAnsi="Times New Roman" w:cs="Times New Roman"/>
          <w:bCs w:val="0"/>
          <w:sz w:val="24"/>
          <w:szCs w:val="24"/>
        </w:rPr>
      </w:pPr>
      <w:r>
        <w:rPr>
          <w:rFonts w:ascii="Times New Roman" w:hAnsi="Times New Roman" w:cs="Times New Roman"/>
          <w:bCs w:val="0"/>
          <w:sz w:val="24"/>
          <w:szCs w:val="24"/>
        </w:rPr>
        <w:t>ПРЕДСТАВЛЕНИЕ</w:t>
      </w:r>
    </w:p>
    <w:p w:rsidR="00FD187B" w:rsidRDefault="00FD187B" w:rsidP="0074382D">
      <w:pPr>
        <w:pStyle w:val="ConsTitle"/>
        <w:widowControl/>
        <w:ind w:right="0"/>
        <w:jc w:val="center"/>
        <w:rPr>
          <w:rFonts w:ascii="Times New Roman" w:hAnsi="Times New Roman" w:cs="Times New Roman"/>
          <w:bCs w:val="0"/>
          <w:sz w:val="24"/>
          <w:szCs w:val="24"/>
        </w:rPr>
      </w:pPr>
    </w:p>
    <w:p w:rsidR="00FD187B" w:rsidRPr="00FD187B" w:rsidRDefault="00F677FD" w:rsidP="00FD187B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от 16</w:t>
      </w:r>
      <w:r w:rsidR="00FD187B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декабря</w:t>
      </w:r>
      <w:r w:rsidR="00FD187B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2014 года</w:t>
      </w:r>
      <w:r w:rsidR="00FD187B">
        <w:rPr>
          <w:rFonts w:ascii="Times New Roman" w:hAnsi="Times New Roman" w:cs="Times New Roman"/>
          <w:bCs w:val="0"/>
          <w:sz w:val="24"/>
          <w:szCs w:val="24"/>
        </w:rPr>
        <w:t xml:space="preserve">                                                             </w:t>
      </w:r>
      <w:r>
        <w:rPr>
          <w:rFonts w:ascii="Times New Roman" w:hAnsi="Times New Roman" w:cs="Times New Roman"/>
          <w:bCs w:val="0"/>
          <w:sz w:val="24"/>
          <w:szCs w:val="24"/>
        </w:rPr>
        <w:t xml:space="preserve"> </w:t>
      </w:r>
      <w:r w:rsidR="00FD187B">
        <w:rPr>
          <w:rFonts w:ascii="Times New Roman" w:hAnsi="Times New Roman" w:cs="Times New Roman"/>
          <w:bCs w:val="0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bCs w:val="0"/>
          <w:sz w:val="24"/>
          <w:szCs w:val="24"/>
        </w:rPr>
        <w:t xml:space="preserve">                               </w:t>
      </w:r>
      <w:r w:rsidR="00FD187B">
        <w:rPr>
          <w:rFonts w:ascii="Times New Roman" w:hAnsi="Times New Roman" w:cs="Times New Roman"/>
          <w:bCs w:val="0"/>
          <w:sz w:val="24"/>
          <w:szCs w:val="24"/>
        </w:rPr>
        <w:t xml:space="preserve"> </w:t>
      </w:r>
      <w:r w:rsidR="00FD187B" w:rsidRPr="00FD187B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№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10</w:t>
      </w:r>
    </w:p>
    <w:p w:rsidR="0074382D" w:rsidRDefault="0074382D" w:rsidP="00350C98">
      <w:pPr>
        <w:tabs>
          <w:tab w:val="left" w:pos="5040"/>
        </w:tabs>
        <w:jc w:val="center"/>
      </w:pPr>
    </w:p>
    <w:p w:rsidR="0074382D" w:rsidRDefault="0074382D" w:rsidP="00393353">
      <w:pPr>
        <w:ind w:firstLine="709"/>
        <w:jc w:val="both"/>
      </w:pPr>
      <w:proofErr w:type="gramStart"/>
      <w:r>
        <w:t xml:space="preserve">В соответствии с </w:t>
      </w:r>
      <w:r w:rsidR="00393353">
        <w:t>пунктом 5.2</w:t>
      </w:r>
      <w:r w:rsidR="002B0A52" w:rsidRPr="002B0A52">
        <w:t xml:space="preserve"> </w:t>
      </w:r>
      <w:r w:rsidR="002B0A52">
        <w:t xml:space="preserve">раздела </w:t>
      </w:r>
      <w:r w:rsidR="002B0A52">
        <w:rPr>
          <w:lang w:val="en-US"/>
        </w:rPr>
        <w:t>I</w:t>
      </w:r>
      <w:r w:rsidR="00393353">
        <w:t xml:space="preserve"> Порядка осуществления внутреннего муниципального финансового контроля в Белоярском районе, городском и сельских поселениях в границах Белоярского района</w:t>
      </w:r>
      <w:r w:rsidR="00393353" w:rsidRPr="009978C8">
        <w:t>,</w:t>
      </w:r>
      <w:r w:rsidR="00393353">
        <w:t xml:space="preserve"> утвержденного постановлением администрации Белоярского района от 21 января 2014 года № 37 </w:t>
      </w:r>
      <w:r w:rsidR="00393353" w:rsidRPr="009978C8">
        <w:t xml:space="preserve">«Об утверждении </w:t>
      </w:r>
      <w:r w:rsidR="00393353">
        <w:t>Порядка осуществления внутреннего муниципального финансового контроля в Белоярском районе, городском и сельских поселениях в границах Белоярского района</w:t>
      </w:r>
      <w:r w:rsidR="00393353" w:rsidRPr="009978C8">
        <w:t>»</w:t>
      </w:r>
      <w:r w:rsidR="00393353">
        <w:t xml:space="preserve">, пунктом </w:t>
      </w:r>
      <w:r w:rsidR="00F677FD">
        <w:t>9</w:t>
      </w:r>
      <w:r w:rsidR="00393353">
        <w:t xml:space="preserve"> плана </w:t>
      </w:r>
      <w:r w:rsidR="00393353" w:rsidRPr="00E34E35">
        <w:t>контрольной деятельности отдела</w:t>
      </w:r>
      <w:proofErr w:type="gramEnd"/>
      <w:r w:rsidR="00393353" w:rsidRPr="00E34E35">
        <w:t xml:space="preserve"> </w:t>
      </w:r>
      <w:proofErr w:type="gramStart"/>
      <w:r w:rsidR="00393353" w:rsidRPr="00E34E35">
        <w:t>внутреннего муниципального финансового контроля</w:t>
      </w:r>
      <w:r w:rsidR="00393353" w:rsidRPr="00E34E35">
        <w:rPr>
          <w:bCs/>
        </w:rPr>
        <w:t xml:space="preserve"> Комитета по финансам и налоговой политике администрации Белоярского района</w:t>
      </w:r>
      <w:r w:rsidR="00393353" w:rsidRPr="00E34E35">
        <w:t xml:space="preserve"> на 2014 год</w:t>
      </w:r>
      <w:r w:rsidR="00393353">
        <w:t>, утвержденного распоряжением Комитета по финансам и налоговой политике администрации Белоярского района от 12 марта 2014 года № 4-р «Об утверждении плана</w:t>
      </w:r>
      <w:r w:rsidR="00393353" w:rsidRPr="00E34E35">
        <w:t xml:space="preserve"> контрольной деятельности отдела внутреннего муниципального финансового контроля</w:t>
      </w:r>
      <w:r w:rsidR="00393353" w:rsidRPr="00E34E35">
        <w:rPr>
          <w:bCs/>
        </w:rPr>
        <w:t xml:space="preserve"> Комитета по</w:t>
      </w:r>
      <w:proofErr w:type="gramEnd"/>
      <w:r w:rsidR="00393353" w:rsidRPr="00E34E35">
        <w:rPr>
          <w:bCs/>
        </w:rPr>
        <w:t xml:space="preserve"> </w:t>
      </w:r>
      <w:proofErr w:type="gramStart"/>
      <w:r w:rsidR="00393353" w:rsidRPr="00E34E35">
        <w:rPr>
          <w:bCs/>
        </w:rPr>
        <w:t>финансам и налоговой политике администрации Белоярского района</w:t>
      </w:r>
      <w:r w:rsidR="00393353" w:rsidRPr="00E34E35">
        <w:t xml:space="preserve"> на 2014 год</w:t>
      </w:r>
      <w:r w:rsidR="00393353">
        <w:t>»</w:t>
      </w:r>
      <w:r w:rsidR="00393353">
        <w:rPr>
          <w:sz w:val="20"/>
          <w:szCs w:val="20"/>
        </w:rPr>
        <w:t xml:space="preserve"> </w:t>
      </w:r>
      <w:r>
        <w:t xml:space="preserve">проведено контрольное мероприятие </w:t>
      </w:r>
      <w:r w:rsidR="00FD187B">
        <w:t>по вопросу соблюдения</w:t>
      </w:r>
      <w:r w:rsidR="00FD187B" w:rsidRPr="00FD187B">
        <w:t xml:space="preserve"> законодательства Российской Федерации и иных нормативных правовых актов Российской Федерации о размещении заказов на поставки товаров, выполнение работ, оказание услуг для муниципальных нужд в администрации сельского поселения </w:t>
      </w:r>
      <w:r w:rsidR="00F677FD">
        <w:t>Сосновка</w:t>
      </w:r>
      <w:r w:rsidR="00393353">
        <w:t>,</w:t>
      </w:r>
      <w:r w:rsidR="00393353" w:rsidRPr="00393353">
        <w:t xml:space="preserve"> </w:t>
      </w:r>
      <w:r>
        <w:t>по результатам которого, выявлен</w:t>
      </w:r>
      <w:r w:rsidR="00F677FD">
        <w:t>ы следующи</w:t>
      </w:r>
      <w:r w:rsidR="008874DA">
        <w:t>е</w:t>
      </w:r>
      <w:r w:rsidR="005F116C">
        <w:t xml:space="preserve"> замечания и</w:t>
      </w:r>
      <w:r w:rsidR="008874DA">
        <w:t xml:space="preserve"> нарушени</w:t>
      </w:r>
      <w:r w:rsidR="00F677FD">
        <w:t>я</w:t>
      </w:r>
      <w:r w:rsidR="008874DA">
        <w:t>:</w:t>
      </w:r>
      <w:proofErr w:type="gramEnd"/>
    </w:p>
    <w:p w:rsidR="00F677FD" w:rsidRDefault="001632DE" w:rsidP="00393353">
      <w:pPr>
        <w:ind w:firstLine="709"/>
        <w:jc w:val="both"/>
        <w:rPr>
          <w:rFonts w:eastAsiaTheme="minorHAnsi"/>
          <w:lang w:eastAsia="en-US"/>
        </w:rPr>
      </w:pPr>
      <w:r>
        <w:t xml:space="preserve">1. </w:t>
      </w:r>
      <w:r w:rsidR="00F677FD">
        <w:t xml:space="preserve">В план-график на 2013 год не внесена информация о закупке услуг теплоснабжения, водоснабжения, водоотведения на сумму 34243,44 рубля. </w:t>
      </w:r>
      <w:proofErr w:type="gramStart"/>
      <w:r w:rsidR="00F677FD">
        <w:t>Согласно пункта 2 порядка размещения на официальном сайте планов-графиков размещения заказов на поставки товаров</w:t>
      </w:r>
      <w:r w:rsidR="00F677FD">
        <w:rPr>
          <w:rFonts w:eastAsiaTheme="minorHAnsi"/>
          <w:lang w:eastAsia="en-US"/>
        </w:rPr>
        <w:t>, выполнение работ, оказание услуг для нужд заказчиков утвержденного совместным приказом Минэкономразвития России и Федерального казначейства</w:t>
      </w:r>
      <w:r w:rsidR="00F677FD" w:rsidRPr="002B73DB">
        <w:t xml:space="preserve"> </w:t>
      </w:r>
      <w:r w:rsidR="00F677FD" w:rsidRPr="002B73DB">
        <w:rPr>
          <w:rFonts w:eastAsiaTheme="minorHAnsi"/>
          <w:lang w:eastAsia="en-US"/>
        </w:rPr>
        <w:t>от 27 декабря 2011 г. N 761/20н</w:t>
      </w:r>
      <w:r w:rsidR="00F677FD">
        <w:rPr>
          <w:rFonts w:eastAsiaTheme="minorHAnsi"/>
          <w:lang w:eastAsia="en-US"/>
        </w:rPr>
        <w:t xml:space="preserve"> «Об утверждении порядка размещения на официальном сайте </w:t>
      </w:r>
      <w:r w:rsidR="00F677FD" w:rsidRPr="002B73DB">
        <w:rPr>
          <w:rFonts w:eastAsiaTheme="minorHAnsi"/>
          <w:lang w:eastAsia="en-US"/>
        </w:rPr>
        <w:t>пл</w:t>
      </w:r>
      <w:r w:rsidR="00F677FD">
        <w:rPr>
          <w:rFonts w:eastAsiaTheme="minorHAnsi"/>
          <w:lang w:eastAsia="en-US"/>
        </w:rPr>
        <w:t xml:space="preserve">анов-графиков размещения заказа на поставки товаров, выполнение работ, оказание услуг для нужд </w:t>
      </w:r>
      <w:r w:rsidR="00F677FD" w:rsidRPr="002B73DB">
        <w:rPr>
          <w:rFonts w:eastAsiaTheme="minorHAnsi"/>
          <w:lang w:eastAsia="en-US"/>
        </w:rPr>
        <w:t>зак</w:t>
      </w:r>
      <w:r w:rsidR="00F677FD">
        <w:rPr>
          <w:rFonts w:eastAsiaTheme="minorHAnsi"/>
          <w:lang w:eastAsia="en-US"/>
        </w:rPr>
        <w:t>азчиков и формы планов-графиков</w:t>
      </w:r>
      <w:proofErr w:type="gramEnd"/>
      <w:r w:rsidR="00F677FD">
        <w:rPr>
          <w:rFonts w:eastAsiaTheme="minorHAnsi"/>
          <w:lang w:eastAsia="en-US"/>
        </w:rPr>
        <w:t xml:space="preserve"> </w:t>
      </w:r>
      <w:proofErr w:type="gramStart"/>
      <w:r w:rsidR="00F677FD">
        <w:rPr>
          <w:rFonts w:eastAsiaTheme="minorHAnsi"/>
          <w:lang w:eastAsia="en-US"/>
        </w:rPr>
        <w:t xml:space="preserve">размещения заказа на поставки </w:t>
      </w:r>
      <w:r w:rsidR="00F677FD" w:rsidRPr="002B73DB">
        <w:rPr>
          <w:rFonts w:eastAsiaTheme="minorHAnsi"/>
          <w:lang w:eastAsia="en-US"/>
        </w:rPr>
        <w:t>това</w:t>
      </w:r>
      <w:r w:rsidR="00F677FD">
        <w:rPr>
          <w:rFonts w:eastAsiaTheme="minorHAnsi"/>
          <w:lang w:eastAsia="en-US"/>
        </w:rPr>
        <w:t xml:space="preserve">ров, выполнение работ, оказание услуг для нужд заказчиков», план-график должен содержать перечень товаров, работ, услуг на один календарный год, выполнение которых </w:t>
      </w:r>
      <w:r w:rsidR="00F677FD">
        <w:rPr>
          <w:rFonts w:eastAsiaTheme="minorHAnsi"/>
          <w:lang w:eastAsia="en-US"/>
        </w:rPr>
        <w:lastRenderedPageBreak/>
        <w:t xml:space="preserve">осуществляется путем проведения открытого конкурса, открытого аукциона в электронной форме, запроса котировок или путем размещения заказа у единственного поставщика (исполнителя, подрядчика), за исключением случаев, перечисленных в </w:t>
      </w:r>
      <w:hyperlink r:id="rId8" w:history="1">
        <w:r w:rsidR="00F677FD">
          <w:rPr>
            <w:rFonts w:eastAsiaTheme="minorHAnsi"/>
            <w:color w:val="0000FF"/>
            <w:lang w:eastAsia="en-US"/>
          </w:rPr>
          <w:t>пунктах 6</w:t>
        </w:r>
      </w:hyperlink>
      <w:r w:rsidR="00F677FD">
        <w:rPr>
          <w:rFonts w:eastAsiaTheme="minorHAnsi"/>
          <w:lang w:eastAsia="en-US"/>
        </w:rPr>
        <w:t xml:space="preserve">, </w:t>
      </w:r>
      <w:hyperlink r:id="rId9" w:history="1">
        <w:r w:rsidR="00F677FD">
          <w:rPr>
            <w:rFonts w:eastAsiaTheme="minorHAnsi"/>
            <w:color w:val="0000FF"/>
            <w:lang w:eastAsia="en-US"/>
          </w:rPr>
          <w:t>8</w:t>
        </w:r>
      </w:hyperlink>
      <w:r w:rsidR="00F677FD">
        <w:rPr>
          <w:rFonts w:eastAsiaTheme="minorHAnsi"/>
          <w:lang w:eastAsia="en-US"/>
        </w:rPr>
        <w:t xml:space="preserve"> - </w:t>
      </w:r>
      <w:hyperlink r:id="rId10" w:history="1">
        <w:r w:rsidR="00F677FD">
          <w:rPr>
            <w:rFonts w:eastAsiaTheme="minorHAnsi"/>
            <w:color w:val="0000FF"/>
            <w:lang w:eastAsia="en-US"/>
          </w:rPr>
          <w:t>14</w:t>
        </w:r>
      </w:hyperlink>
      <w:r w:rsidR="00F677FD">
        <w:rPr>
          <w:rFonts w:eastAsiaTheme="minorHAnsi"/>
          <w:lang w:eastAsia="en-US"/>
        </w:rPr>
        <w:t xml:space="preserve">, </w:t>
      </w:r>
      <w:hyperlink r:id="rId11" w:history="1">
        <w:r w:rsidR="00F677FD">
          <w:rPr>
            <w:rFonts w:eastAsiaTheme="minorHAnsi"/>
            <w:color w:val="0000FF"/>
            <w:lang w:eastAsia="en-US"/>
          </w:rPr>
          <w:t>14.1</w:t>
        </w:r>
      </w:hyperlink>
      <w:r w:rsidR="00F677FD">
        <w:rPr>
          <w:rFonts w:eastAsiaTheme="minorHAnsi"/>
          <w:lang w:eastAsia="en-US"/>
        </w:rPr>
        <w:t xml:space="preserve">, </w:t>
      </w:r>
      <w:hyperlink r:id="rId12" w:history="1">
        <w:r w:rsidR="00F677FD">
          <w:rPr>
            <w:rFonts w:eastAsiaTheme="minorHAnsi"/>
            <w:color w:val="0000FF"/>
            <w:lang w:eastAsia="en-US"/>
          </w:rPr>
          <w:t>22</w:t>
        </w:r>
      </w:hyperlink>
      <w:r w:rsidR="00F677FD">
        <w:rPr>
          <w:rFonts w:eastAsiaTheme="minorHAnsi"/>
          <w:lang w:eastAsia="en-US"/>
        </w:rPr>
        <w:t xml:space="preserve">, </w:t>
      </w:r>
      <w:hyperlink r:id="rId13" w:history="1">
        <w:r w:rsidR="00F677FD">
          <w:rPr>
            <w:rFonts w:eastAsiaTheme="minorHAnsi"/>
            <w:color w:val="0000FF"/>
            <w:lang w:eastAsia="en-US"/>
          </w:rPr>
          <w:t>32</w:t>
        </w:r>
      </w:hyperlink>
      <w:r w:rsidR="00F677FD">
        <w:rPr>
          <w:rFonts w:eastAsiaTheme="minorHAnsi"/>
          <w:lang w:eastAsia="en-US"/>
        </w:rPr>
        <w:t xml:space="preserve">, </w:t>
      </w:r>
      <w:hyperlink r:id="rId14" w:history="1">
        <w:r w:rsidR="00F677FD">
          <w:rPr>
            <w:rFonts w:eastAsiaTheme="minorHAnsi"/>
            <w:color w:val="0000FF"/>
            <w:lang w:eastAsia="en-US"/>
          </w:rPr>
          <w:t>33 части</w:t>
        </w:r>
        <w:proofErr w:type="gramEnd"/>
        <w:r w:rsidR="00F677FD">
          <w:rPr>
            <w:rFonts w:eastAsiaTheme="minorHAnsi"/>
            <w:color w:val="0000FF"/>
            <w:lang w:eastAsia="en-US"/>
          </w:rPr>
          <w:t xml:space="preserve"> 2 статьи 55</w:t>
        </w:r>
      </w:hyperlink>
      <w:r w:rsidR="00F677FD">
        <w:rPr>
          <w:rFonts w:eastAsiaTheme="minorHAnsi"/>
          <w:lang w:eastAsia="en-US"/>
        </w:rPr>
        <w:t xml:space="preserve"> Федерального закона от 21 июля 2005 г. N 94-ФЗ «О размещении заказов на поставки товаров, выполнение работ, оказание услуг для государственных и муниципальных нужд».</w:t>
      </w:r>
    </w:p>
    <w:p w:rsidR="005F116C" w:rsidRDefault="001632DE" w:rsidP="005F116C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2. </w:t>
      </w:r>
      <w:r w:rsidR="005F116C">
        <w:rPr>
          <w:rFonts w:eastAsiaTheme="minorHAnsi"/>
          <w:lang w:eastAsia="en-US"/>
        </w:rPr>
        <w:t xml:space="preserve">В план-график на 2013 год не внесены изменения в начальную максимальную цену контракта по изготовлению и доставке произведения искусства (памятник первопроходцам). </w:t>
      </w:r>
      <w:proofErr w:type="gramStart"/>
      <w:r w:rsidR="005F116C">
        <w:rPr>
          <w:rFonts w:eastAsiaTheme="minorHAnsi"/>
          <w:lang w:eastAsia="en-US"/>
        </w:rPr>
        <w:t>Согласно подпункта 1 пункта 15 примечаний к форме планов-графиков размещения заказов на поставки товаров, выполнение работ, оказание услуг для нужд заказчиков утвержденной совместным приказом Минэкономразвития России и Федерального казначейства</w:t>
      </w:r>
      <w:r w:rsidR="005F116C" w:rsidRPr="002B73DB">
        <w:t xml:space="preserve"> </w:t>
      </w:r>
      <w:r w:rsidR="005F116C" w:rsidRPr="002B73DB">
        <w:rPr>
          <w:rFonts w:eastAsiaTheme="minorHAnsi"/>
          <w:lang w:eastAsia="en-US"/>
        </w:rPr>
        <w:t>от 27 декабря 2011 г. N 761/20н</w:t>
      </w:r>
      <w:r w:rsidR="005F116C">
        <w:rPr>
          <w:rFonts w:eastAsiaTheme="minorHAnsi"/>
          <w:lang w:eastAsia="en-US"/>
        </w:rPr>
        <w:t xml:space="preserve"> «Об утверждении порядка размещения на официальном сайте </w:t>
      </w:r>
      <w:r w:rsidR="005F116C" w:rsidRPr="002B73DB">
        <w:rPr>
          <w:rFonts w:eastAsiaTheme="minorHAnsi"/>
          <w:lang w:eastAsia="en-US"/>
        </w:rPr>
        <w:t>пл</w:t>
      </w:r>
      <w:r w:rsidR="005F116C">
        <w:rPr>
          <w:rFonts w:eastAsiaTheme="minorHAnsi"/>
          <w:lang w:eastAsia="en-US"/>
        </w:rPr>
        <w:t xml:space="preserve">анов-графиков размещения заказа на поставки товаров, выполнение работ, оказание услуг для нужд </w:t>
      </w:r>
      <w:r w:rsidR="005F116C" w:rsidRPr="002B73DB">
        <w:rPr>
          <w:rFonts w:eastAsiaTheme="minorHAnsi"/>
          <w:lang w:eastAsia="en-US"/>
        </w:rPr>
        <w:t>зак</w:t>
      </w:r>
      <w:r w:rsidR="005F116C">
        <w:rPr>
          <w:rFonts w:eastAsiaTheme="minorHAnsi"/>
          <w:lang w:eastAsia="en-US"/>
        </w:rPr>
        <w:t>азчиков и формы планов-графиков</w:t>
      </w:r>
      <w:proofErr w:type="gramEnd"/>
      <w:r w:rsidR="005F116C">
        <w:rPr>
          <w:rFonts w:eastAsiaTheme="minorHAnsi"/>
          <w:lang w:eastAsia="en-US"/>
        </w:rPr>
        <w:t xml:space="preserve"> </w:t>
      </w:r>
      <w:proofErr w:type="gramStart"/>
      <w:r w:rsidR="005F116C">
        <w:rPr>
          <w:rFonts w:eastAsiaTheme="minorHAnsi"/>
          <w:lang w:eastAsia="en-US"/>
        </w:rPr>
        <w:t xml:space="preserve">размещения заказа на поставки </w:t>
      </w:r>
      <w:r w:rsidR="005F116C" w:rsidRPr="002B73DB">
        <w:rPr>
          <w:rFonts w:eastAsiaTheme="minorHAnsi"/>
          <w:lang w:eastAsia="en-US"/>
        </w:rPr>
        <w:t>това</w:t>
      </w:r>
      <w:r w:rsidR="005F116C">
        <w:rPr>
          <w:rFonts w:eastAsiaTheme="minorHAnsi"/>
          <w:lang w:eastAsia="en-US"/>
        </w:rPr>
        <w:t>ров, выполнение работ, оказание услуг для нужд заказчиков», внесение изменений в план-график осуществляется в случае изменения более чем на 10% стоимости планируемых к приобретению товаров, работ, услуг, выявленное в результате подготовки к размещению конкретного заказа, вследствие чего невозможно размещение заказа на поставки товаров, выполнение работ, оказание услуг в соответствии с начальной (максимальной) ценой контракта, предусмотренной планом-графиком.</w:t>
      </w:r>
      <w:proofErr w:type="gramEnd"/>
    </w:p>
    <w:p w:rsidR="005F116C" w:rsidRDefault="001632DE" w:rsidP="005F116C">
      <w:pPr>
        <w:ind w:firstLine="709"/>
        <w:jc w:val="both"/>
      </w:pPr>
      <w:r>
        <w:t xml:space="preserve">3. </w:t>
      </w:r>
      <w:proofErr w:type="gramStart"/>
      <w:r w:rsidR="005F116C">
        <w:t>Отсутствует акт выполненных работ</w:t>
      </w:r>
      <w:r w:rsidR="003F4878">
        <w:t>,</w:t>
      </w:r>
      <w:r w:rsidR="005F116C">
        <w:t xml:space="preserve"> подтверждающий исполнение договора № 47 от 14 октября 2013 года заключенно</w:t>
      </w:r>
      <w:r w:rsidR="003F4878">
        <w:t>го</w:t>
      </w:r>
      <w:r w:rsidR="005F116C">
        <w:t xml:space="preserve"> с Кирилюк Сергеем Федоровичем на выполнение работ по устройству металлического ограждения и элементов детской игровой площадки, на сумму 98952,00 рублей.</w:t>
      </w:r>
      <w:proofErr w:type="gramEnd"/>
    </w:p>
    <w:p w:rsidR="005F116C" w:rsidRDefault="001632DE" w:rsidP="005F116C">
      <w:pPr>
        <w:ind w:firstLine="709"/>
        <w:jc w:val="both"/>
      </w:pPr>
      <w:r>
        <w:t xml:space="preserve">4. </w:t>
      </w:r>
      <w:r w:rsidR="005F116C">
        <w:t>Отсутствует товарная</w:t>
      </w:r>
      <w:r w:rsidR="003F4878">
        <w:t xml:space="preserve"> накладная</w:t>
      </w:r>
      <w:r w:rsidR="004042C9">
        <w:t xml:space="preserve"> на поставку товара</w:t>
      </w:r>
      <w:r w:rsidR="003F4878">
        <w:t>, подтверждающая исполнение</w:t>
      </w:r>
      <w:r w:rsidR="005F116C">
        <w:t xml:space="preserve"> договора № 48 от 05 апреля 2013 года заключенного с ИП </w:t>
      </w:r>
      <w:proofErr w:type="spellStart"/>
      <w:r w:rsidR="005F116C">
        <w:t>Карчагин</w:t>
      </w:r>
      <w:proofErr w:type="spellEnd"/>
      <w:r w:rsidR="005F116C">
        <w:t xml:space="preserve"> Д.А., на поставку компьютерной те</w:t>
      </w:r>
      <w:r w:rsidR="003F4878">
        <w:t>хники, на сумму 99340,00 рублей</w:t>
      </w:r>
      <w:r w:rsidR="005F116C">
        <w:t>.</w:t>
      </w:r>
    </w:p>
    <w:p w:rsidR="005F116C" w:rsidRDefault="001632DE" w:rsidP="005F116C">
      <w:pPr>
        <w:ind w:firstLine="709"/>
        <w:jc w:val="both"/>
      </w:pPr>
      <w:r>
        <w:t xml:space="preserve">5. </w:t>
      </w:r>
      <w:proofErr w:type="gramStart"/>
      <w:r w:rsidR="003F4878">
        <w:t>При исполнении</w:t>
      </w:r>
      <w:r w:rsidR="005F116C">
        <w:t xml:space="preserve"> договора № 23-2013 от 01 января 2013 года заключенного с ФГУП «Почта России» на поставку маркированных конвертов, карточек и государственных знаков почтовой оплаты,</w:t>
      </w:r>
      <w:r w:rsidR="003F4878">
        <w:t xml:space="preserve"> администрация сельского поселения Сосновка произвела переплату суммы договора согласованной сторонами.</w:t>
      </w:r>
      <w:proofErr w:type="gramEnd"/>
      <w:r w:rsidR="003F4878">
        <w:t xml:space="preserve"> Согласно условиям договора, сумма обязатель</w:t>
      </w:r>
      <w:proofErr w:type="gramStart"/>
      <w:r w:rsidR="003F4878">
        <w:t>ств ст</w:t>
      </w:r>
      <w:proofErr w:type="gramEnd"/>
      <w:r w:rsidR="003F4878">
        <w:t>орон составляет</w:t>
      </w:r>
      <w:r w:rsidR="005F116C">
        <w:t xml:space="preserve"> 5000,00 рублей, фактически по предоставленным документам стороны исполнили свои</w:t>
      </w:r>
      <w:r w:rsidR="003F4878">
        <w:t xml:space="preserve"> обязательства на сумму 8367,70,</w:t>
      </w:r>
      <w:r w:rsidR="003F4878" w:rsidRPr="003F4878">
        <w:t xml:space="preserve"> </w:t>
      </w:r>
      <w:r w:rsidR="003F4878">
        <w:t>дополнительное соглашение об увеличении суммы договора заключено не было.</w:t>
      </w:r>
    </w:p>
    <w:p w:rsidR="005F116C" w:rsidRDefault="001632DE" w:rsidP="005F116C">
      <w:pPr>
        <w:ind w:firstLine="709"/>
        <w:jc w:val="both"/>
      </w:pPr>
      <w:r>
        <w:t xml:space="preserve">6. </w:t>
      </w:r>
      <w:r w:rsidR="003F4878">
        <w:t>При исполнении</w:t>
      </w:r>
      <w:r w:rsidR="005F116C">
        <w:t xml:space="preserve"> договора № 2013-24 от 01 января 2013 года заключенного с ФГУП «Почта России» на оказание услуг по приему, обработке, пересылке, доставке (вручению) всех видов почтовых отправлений, </w:t>
      </w:r>
      <w:r w:rsidR="003F4878">
        <w:t>администрация сельского поселения Сосновка произвела переплату суммы договора согласованной сторонами</w:t>
      </w:r>
      <w:r w:rsidR="005F116C">
        <w:t>. Согласно условиям договора, сумма обязатель</w:t>
      </w:r>
      <w:proofErr w:type="gramStart"/>
      <w:r w:rsidR="005F116C">
        <w:t>ств ст</w:t>
      </w:r>
      <w:proofErr w:type="gramEnd"/>
      <w:r w:rsidR="005F116C">
        <w:t>орон составляет 2800,00 рублей, фактически по предоставленным документам стороны исполнили свои обязат</w:t>
      </w:r>
      <w:r w:rsidR="003F4878">
        <w:t>ельства на сумму 3720,58,</w:t>
      </w:r>
      <w:r w:rsidR="003F4878" w:rsidRPr="003F4878">
        <w:t xml:space="preserve"> </w:t>
      </w:r>
      <w:r w:rsidR="003F4878">
        <w:t>дополнительное соглашение об увеличении суммы договора заключено не было.</w:t>
      </w:r>
    </w:p>
    <w:p w:rsidR="005B4CA9" w:rsidRDefault="001632DE" w:rsidP="005B4CA9">
      <w:pPr>
        <w:ind w:firstLine="709"/>
        <w:jc w:val="both"/>
      </w:pPr>
      <w:r>
        <w:t xml:space="preserve">7. </w:t>
      </w:r>
      <w:r w:rsidR="005B4CA9">
        <w:t>При исполнении</w:t>
      </w:r>
      <w:r w:rsidR="005F116C">
        <w:t xml:space="preserve"> муниципального контракта № 1 от 23 января 2013 года заключенного с ООО «Газпром </w:t>
      </w:r>
      <w:proofErr w:type="spellStart"/>
      <w:r w:rsidR="005F116C">
        <w:t>трансгаз</w:t>
      </w:r>
      <w:proofErr w:type="spellEnd"/>
      <w:r w:rsidR="005F116C">
        <w:t xml:space="preserve"> </w:t>
      </w:r>
      <w:proofErr w:type="spellStart"/>
      <w:r w:rsidR="005F116C">
        <w:t>Югорск</w:t>
      </w:r>
      <w:proofErr w:type="spellEnd"/>
      <w:r w:rsidR="005F116C">
        <w:t xml:space="preserve">» на оказание услуг теплоснабжения, водоснабжения, водоотведения, </w:t>
      </w:r>
      <w:r w:rsidR="005B4CA9">
        <w:t>администрация сельского поселения Сосновка произвела переплату суммы муниципального контракта согласованной сторонами</w:t>
      </w:r>
      <w:r w:rsidR="005F116C">
        <w:t>. Согласно условиям муниципального контракта, сумма обязатель</w:t>
      </w:r>
      <w:proofErr w:type="gramStart"/>
      <w:r w:rsidR="005F116C">
        <w:t>ств ст</w:t>
      </w:r>
      <w:proofErr w:type="gramEnd"/>
      <w:r w:rsidR="005F116C">
        <w:t xml:space="preserve">орон составляет 34243,44 рублей, фактически по предоставленным документам стороны исполнили свои </w:t>
      </w:r>
      <w:r w:rsidR="005B4CA9">
        <w:t>обязательства на сумму 35862,44,</w:t>
      </w:r>
      <w:r w:rsidR="005B4CA9" w:rsidRPr="005B4CA9">
        <w:t xml:space="preserve"> </w:t>
      </w:r>
      <w:r w:rsidR="005B4CA9">
        <w:t>дополнительное соглашение об увеличении суммы договора заключено не было.</w:t>
      </w:r>
    </w:p>
    <w:p w:rsidR="005F116C" w:rsidRDefault="001632DE" w:rsidP="005F116C">
      <w:pPr>
        <w:ind w:firstLine="709"/>
        <w:jc w:val="both"/>
      </w:pPr>
      <w:r>
        <w:t xml:space="preserve">8. </w:t>
      </w:r>
      <w:proofErr w:type="gramStart"/>
      <w:r w:rsidR="005B4CA9">
        <w:t>При исполнении</w:t>
      </w:r>
      <w:r w:rsidR="005F116C">
        <w:t xml:space="preserve"> договора № 27 от 01 июля 2013 года заключенного с МКУ Белоярского района «Молодежный центр Спутник» на оказание услуг по организации временного трудоустройства несовершеннолетних, </w:t>
      </w:r>
      <w:r w:rsidR="004042C9">
        <w:t>администрацией</w:t>
      </w:r>
      <w:r w:rsidR="005B4CA9">
        <w:t xml:space="preserve"> сельского поселения Сосновка допущены</w:t>
      </w:r>
      <w:r w:rsidR="005F116C">
        <w:t xml:space="preserve"> технически</w:t>
      </w:r>
      <w:r w:rsidR="005B4CA9">
        <w:t>е ошиб</w:t>
      </w:r>
      <w:r w:rsidR="005F116C">
        <w:t>к</w:t>
      </w:r>
      <w:r w:rsidR="005B4CA9">
        <w:t>и</w:t>
      </w:r>
      <w:r w:rsidR="005F116C">
        <w:t xml:space="preserve"> при подготовке платежных документов, а именно в платежном поручении № 467 от 23 августа 2013 года на сумму 29682,96 не верно указан </w:t>
      </w:r>
      <w:r w:rsidR="005F116C">
        <w:lastRenderedPageBreak/>
        <w:t>д</w:t>
      </w:r>
      <w:r w:rsidR="004042C9">
        <w:t>оговор, по которому производилась</w:t>
      </w:r>
      <w:r w:rsidR="005F116C">
        <w:t xml:space="preserve"> оплата, аналогичная ошибка</w:t>
      </w:r>
      <w:proofErr w:type="gramEnd"/>
      <w:r w:rsidR="005F116C">
        <w:t xml:space="preserve"> </w:t>
      </w:r>
      <w:proofErr w:type="gramStart"/>
      <w:r w:rsidR="005F116C">
        <w:t>допущена</w:t>
      </w:r>
      <w:proofErr w:type="gramEnd"/>
      <w:r w:rsidR="005F116C">
        <w:t xml:space="preserve"> при подготовке платежного поручения № 507 от 10 сентября 2013 года.</w:t>
      </w:r>
    </w:p>
    <w:p w:rsidR="005F116C" w:rsidRDefault="001632DE" w:rsidP="005F116C">
      <w:pPr>
        <w:ind w:firstLine="709"/>
        <w:jc w:val="both"/>
      </w:pPr>
      <w:r>
        <w:t xml:space="preserve">9. </w:t>
      </w:r>
      <w:proofErr w:type="gramStart"/>
      <w:r w:rsidR="005B4CA9">
        <w:t>При заключении</w:t>
      </w:r>
      <w:r w:rsidR="005F116C">
        <w:t xml:space="preserve"> договора № 62-13ИБ от 07 октября 2013 года с ООО «Межрегиональный консалтинговый центр «АСТА-</w:t>
      </w:r>
      <w:proofErr w:type="spellStart"/>
      <w:r w:rsidR="005F116C">
        <w:t>информ</w:t>
      </w:r>
      <w:proofErr w:type="spellEnd"/>
      <w:r w:rsidR="005F116C">
        <w:t>» на оказание услуг по организации системы защиты персональных данных на сумму 97700,00 рублей,</w:t>
      </w:r>
      <w:r w:rsidR="005B4CA9">
        <w:t xml:space="preserve"> администрацией сельского поселения Сосновка</w:t>
      </w:r>
      <w:r w:rsidR="00DA24AE">
        <w:t xml:space="preserve"> </w:t>
      </w:r>
      <w:r w:rsidR="005B4CA9">
        <w:t xml:space="preserve">не </w:t>
      </w:r>
      <w:r w:rsidR="005F116C">
        <w:t>был</w:t>
      </w:r>
      <w:r w:rsidR="005B4CA9">
        <w:t>а должным образом проверена</w:t>
      </w:r>
      <w:r w:rsidR="005F116C">
        <w:t xml:space="preserve"> спецификаци</w:t>
      </w:r>
      <w:r w:rsidR="005B4CA9">
        <w:t>я</w:t>
      </w:r>
      <w:r w:rsidR="005F116C">
        <w:t xml:space="preserve"> к договору, что приве</w:t>
      </w:r>
      <w:r w:rsidR="00DA24AE">
        <w:t>ло к расхождению суммы указанной в договоре и суммы указанной в спецификации к договору.</w:t>
      </w:r>
      <w:proofErr w:type="gramEnd"/>
      <w:r w:rsidR="005F116C">
        <w:t xml:space="preserve"> </w:t>
      </w:r>
      <w:r w:rsidR="00DA24AE">
        <w:t>Т</w:t>
      </w:r>
      <w:r w:rsidR="005F116C">
        <w:t>ак же</w:t>
      </w:r>
      <w:r w:rsidR="00DA24AE">
        <w:t xml:space="preserve"> администрацией сельского поселения Сосновка</w:t>
      </w:r>
      <w:r w:rsidR="005B4CA9">
        <w:t xml:space="preserve"> при подписании акта выполненных работ не была сверена сумма выполненных обязатель</w:t>
      </w:r>
      <w:proofErr w:type="gramStart"/>
      <w:r w:rsidR="005B4CA9">
        <w:t>ств ст</w:t>
      </w:r>
      <w:proofErr w:type="gramEnd"/>
      <w:r w:rsidR="005B4CA9">
        <w:t xml:space="preserve">орон указанная в </w:t>
      </w:r>
      <w:r w:rsidR="00DA24AE">
        <w:t xml:space="preserve">акте, что привело к </w:t>
      </w:r>
      <w:r w:rsidR="005F116C">
        <w:t>не соответстви</w:t>
      </w:r>
      <w:r w:rsidR="00DA24AE">
        <w:t>ю</w:t>
      </w:r>
      <w:r w:rsidR="005F116C">
        <w:t xml:space="preserve"> суммы исполненных обязательств сумме договора.</w:t>
      </w:r>
    </w:p>
    <w:p w:rsidR="005F116C" w:rsidRDefault="001632DE" w:rsidP="005F116C">
      <w:pPr>
        <w:ind w:firstLine="709"/>
        <w:jc w:val="both"/>
      </w:pPr>
      <w:r>
        <w:t xml:space="preserve">10. </w:t>
      </w:r>
      <w:proofErr w:type="gramStart"/>
      <w:r w:rsidR="00DA24AE">
        <w:t>При заключении</w:t>
      </w:r>
      <w:r w:rsidR="005F116C">
        <w:t xml:space="preserve"> договора № 107 от 25 ноября 2013 года заключенного с ООО «Кр</w:t>
      </w:r>
      <w:r w:rsidR="00DA24AE">
        <w:t>осс» на поставку рамок и грамот</w:t>
      </w:r>
      <w:r w:rsidR="005F116C">
        <w:t xml:space="preserve"> на сумму 20000,00,</w:t>
      </w:r>
      <w:r w:rsidR="00DA24AE">
        <w:t xml:space="preserve"> администрацией сельского поселения Сосновка не была должным образом проверена спецификация к договору, что привело к расхождению суммы указанной в договоре и суммы указанной в спецификации к договору.</w:t>
      </w:r>
      <w:proofErr w:type="gramEnd"/>
      <w:r w:rsidR="005F116C">
        <w:t xml:space="preserve"> </w:t>
      </w:r>
      <w:r>
        <w:t xml:space="preserve">При подписании товарной накладной на поставку товара не </w:t>
      </w:r>
      <w:r w:rsidR="005F116C">
        <w:t>была</w:t>
      </w:r>
      <w:r>
        <w:t xml:space="preserve"> должным образом проверена сумма поставляемого товара</w:t>
      </w:r>
      <w:r w:rsidR="005F116C">
        <w:t>, что</w:t>
      </w:r>
      <w:r>
        <w:t xml:space="preserve"> так же</w:t>
      </w:r>
      <w:r w:rsidR="005F116C">
        <w:t xml:space="preserve"> привело к расхождению суммы договора.</w:t>
      </w:r>
    </w:p>
    <w:p w:rsidR="0074382D" w:rsidRDefault="0074382D" w:rsidP="002B0A5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С учетом изложенного и на основании </w:t>
      </w:r>
      <w:r w:rsidR="002B0A52">
        <w:rPr>
          <w:rFonts w:ascii="Times New Roman" w:hAnsi="Times New Roman" w:cs="Times New Roman"/>
          <w:sz w:val="24"/>
          <w:szCs w:val="24"/>
        </w:rPr>
        <w:t>пункта</w:t>
      </w:r>
      <w:r w:rsidR="002B0A52" w:rsidRPr="002B0A52">
        <w:rPr>
          <w:rFonts w:ascii="Times New Roman" w:hAnsi="Times New Roman" w:cs="Times New Roman"/>
          <w:sz w:val="24"/>
          <w:szCs w:val="24"/>
        </w:rPr>
        <w:t xml:space="preserve"> </w:t>
      </w:r>
      <w:r w:rsidR="002B0A52">
        <w:rPr>
          <w:rFonts w:ascii="Times New Roman" w:hAnsi="Times New Roman" w:cs="Times New Roman"/>
          <w:sz w:val="24"/>
          <w:szCs w:val="24"/>
        </w:rPr>
        <w:t xml:space="preserve">7 раздела </w:t>
      </w:r>
      <w:r w:rsidR="002B0A52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2B0A52" w:rsidRPr="002B0A52">
        <w:rPr>
          <w:rFonts w:ascii="Times New Roman" w:hAnsi="Times New Roman" w:cs="Times New Roman"/>
          <w:sz w:val="24"/>
          <w:szCs w:val="24"/>
        </w:rPr>
        <w:t xml:space="preserve"> Порядка осуществления внутреннего муниципального финансового контроля в Белоярском районе, городском и сельских поселениях в границах Белоярского района, утвержденного постановлением администрации Белоярского района от 21 января 2014 года № 37 «Об утверждении Порядка осуществления внутреннего муниципального финансового контроля в Белоярском районе, городском и сельских поселениях в границах Белоярского района»</w:t>
      </w:r>
      <w:r w:rsidRPr="002B0A52">
        <w:rPr>
          <w:rFonts w:ascii="Times New Roman" w:hAnsi="Times New Roman" w:cs="Times New Roman"/>
          <w:sz w:val="24"/>
          <w:szCs w:val="24"/>
        </w:rPr>
        <w:t>,</w:t>
      </w:r>
      <w:r w:rsidR="002B0A52" w:rsidRPr="002B0A52">
        <w:rPr>
          <w:rFonts w:ascii="Times New Roman" w:hAnsi="Times New Roman" w:cs="Times New Roman"/>
          <w:sz w:val="24"/>
          <w:szCs w:val="24"/>
        </w:rPr>
        <w:t xml:space="preserve"> администрации сельского поселения</w:t>
      </w:r>
      <w:proofErr w:type="gramEnd"/>
      <w:r w:rsidR="002B0A52" w:rsidRPr="002B0A52">
        <w:rPr>
          <w:rFonts w:ascii="Times New Roman" w:hAnsi="Times New Roman" w:cs="Times New Roman"/>
          <w:sz w:val="24"/>
          <w:szCs w:val="24"/>
        </w:rPr>
        <w:t xml:space="preserve"> </w:t>
      </w:r>
      <w:r w:rsidR="004042C9">
        <w:rPr>
          <w:rFonts w:ascii="Times New Roman" w:hAnsi="Times New Roman" w:cs="Times New Roman"/>
          <w:sz w:val="24"/>
          <w:szCs w:val="24"/>
        </w:rPr>
        <w:t>Сосновка,</w:t>
      </w:r>
      <w:r w:rsidR="002B0A5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предлагается следующее:</w:t>
      </w:r>
    </w:p>
    <w:p w:rsidR="001632DE" w:rsidRDefault="001632DE" w:rsidP="001632D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Вносить в план-график все закупки на поставки товаров, выполнение работ, оказание услуг, в соответствии с действующим законодательством </w:t>
      </w:r>
      <w:r w:rsidRPr="001632DE">
        <w:rPr>
          <w:rFonts w:ascii="Times New Roman" w:hAnsi="Times New Roman" w:cs="Times New Roman"/>
          <w:sz w:val="24"/>
          <w:szCs w:val="24"/>
        </w:rPr>
        <w:t>Российской Федерации и иных нормативных правовых актов Российской Федерации о размещении заказов на поставки товаров, выполнение работ, оказание услуг для</w:t>
      </w:r>
      <w:r>
        <w:rPr>
          <w:rFonts w:ascii="Times New Roman" w:hAnsi="Times New Roman" w:cs="Times New Roman"/>
          <w:sz w:val="24"/>
          <w:szCs w:val="24"/>
        </w:rPr>
        <w:t xml:space="preserve"> государственных и</w:t>
      </w:r>
      <w:r w:rsidRPr="001632DE">
        <w:rPr>
          <w:rFonts w:ascii="Times New Roman" w:hAnsi="Times New Roman" w:cs="Times New Roman"/>
          <w:sz w:val="24"/>
          <w:szCs w:val="24"/>
        </w:rPr>
        <w:t xml:space="preserve"> муниципальных</w:t>
      </w:r>
      <w:r>
        <w:rPr>
          <w:rFonts w:ascii="Times New Roman" w:hAnsi="Times New Roman" w:cs="Times New Roman"/>
          <w:sz w:val="24"/>
          <w:szCs w:val="24"/>
        </w:rPr>
        <w:t xml:space="preserve"> нужд.</w:t>
      </w:r>
      <w:proofErr w:type="gramEnd"/>
    </w:p>
    <w:p w:rsidR="001632DE" w:rsidRDefault="007B079E" w:rsidP="001632D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Вносить изменения</w:t>
      </w:r>
      <w:r w:rsidR="001632DE">
        <w:rPr>
          <w:rFonts w:ascii="Times New Roman" w:hAnsi="Times New Roman" w:cs="Times New Roman"/>
          <w:sz w:val="24"/>
          <w:szCs w:val="24"/>
        </w:rPr>
        <w:t xml:space="preserve"> в план-график </w:t>
      </w:r>
      <w:r>
        <w:rPr>
          <w:rFonts w:ascii="Times New Roman" w:hAnsi="Times New Roman" w:cs="Times New Roman"/>
          <w:sz w:val="24"/>
          <w:szCs w:val="24"/>
        </w:rPr>
        <w:t xml:space="preserve">в строгом соответствии с действующим законодательством </w:t>
      </w:r>
      <w:r w:rsidRPr="001632DE">
        <w:rPr>
          <w:rFonts w:ascii="Times New Roman" w:hAnsi="Times New Roman" w:cs="Times New Roman"/>
          <w:sz w:val="24"/>
          <w:szCs w:val="24"/>
        </w:rPr>
        <w:t>Российской Федерации и иных нормативных правовых актов Российской Федерации о размещении заказов на поставки товаров, выполнение работ, оказание услуг для</w:t>
      </w:r>
      <w:r>
        <w:rPr>
          <w:rFonts w:ascii="Times New Roman" w:hAnsi="Times New Roman" w:cs="Times New Roman"/>
          <w:sz w:val="24"/>
          <w:szCs w:val="24"/>
        </w:rPr>
        <w:t xml:space="preserve"> государственных и</w:t>
      </w:r>
      <w:r w:rsidRPr="001632DE">
        <w:rPr>
          <w:rFonts w:ascii="Times New Roman" w:hAnsi="Times New Roman" w:cs="Times New Roman"/>
          <w:sz w:val="24"/>
          <w:szCs w:val="24"/>
        </w:rPr>
        <w:t xml:space="preserve"> муниципальных</w:t>
      </w:r>
      <w:r>
        <w:rPr>
          <w:rFonts w:ascii="Times New Roman" w:hAnsi="Times New Roman" w:cs="Times New Roman"/>
          <w:sz w:val="24"/>
          <w:szCs w:val="24"/>
        </w:rPr>
        <w:t xml:space="preserve"> нужд.</w:t>
      </w:r>
    </w:p>
    <w:p w:rsidR="007B079E" w:rsidRDefault="007B079E" w:rsidP="001632D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>
        <w:rPr>
          <w:rFonts w:ascii="Times New Roman" w:hAnsi="Times New Roman" w:cs="Times New Roman"/>
          <w:sz w:val="24"/>
          <w:szCs w:val="24"/>
        </w:rPr>
        <w:t>Восстановить утраченный акт выполненных работ</w:t>
      </w:r>
      <w:r w:rsidR="00B241EA">
        <w:rPr>
          <w:rFonts w:ascii="Times New Roman" w:hAnsi="Times New Roman" w:cs="Times New Roman"/>
          <w:sz w:val="24"/>
          <w:szCs w:val="24"/>
        </w:rPr>
        <w:t>, подтверждающий исполнение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B079E">
        <w:rPr>
          <w:rFonts w:ascii="Times New Roman" w:hAnsi="Times New Roman" w:cs="Times New Roman"/>
          <w:sz w:val="24"/>
          <w:szCs w:val="24"/>
        </w:rPr>
        <w:t>договор</w:t>
      </w:r>
      <w:r w:rsidR="00B241EA">
        <w:rPr>
          <w:rFonts w:ascii="Times New Roman" w:hAnsi="Times New Roman" w:cs="Times New Roman"/>
          <w:sz w:val="24"/>
          <w:szCs w:val="24"/>
        </w:rPr>
        <w:t>а</w:t>
      </w:r>
      <w:r w:rsidRPr="007B079E">
        <w:rPr>
          <w:rFonts w:ascii="Times New Roman" w:hAnsi="Times New Roman" w:cs="Times New Roman"/>
          <w:sz w:val="24"/>
          <w:szCs w:val="24"/>
        </w:rPr>
        <w:t xml:space="preserve"> № 47 от 14 октября 2013 года заключенн</w:t>
      </w:r>
      <w:r>
        <w:rPr>
          <w:rFonts w:ascii="Times New Roman" w:hAnsi="Times New Roman" w:cs="Times New Roman"/>
          <w:sz w:val="24"/>
          <w:szCs w:val="24"/>
        </w:rPr>
        <w:t>о</w:t>
      </w:r>
      <w:r w:rsidR="00B241EA">
        <w:rPr>
          <w:rFonts w:ascii="Times New Roman" w:hAnsi="Times New Roman" w:cs="Times New Roman"/>
          <w:sz w:val="24"/>
          <w:szCs w:val="24"/>
        </w:rPr>
        <w:t>го</w:t>
      </w:r>
      <w:r w:rsidRPr="007B079E">
        <w:rPr>
          <w:rFonts w:ascii="Times New Roman" w:hAnsi="Times New Roman" w:cs="Times New Roman"/>
          <w:sz w:val="24"/>
          <w:szCs w:val="24"/>
        </w:rPr>
        <w:t xml:space="preserve"> с Кирилюк Сергеем Федоровичем на выполнение работ по устройству металлического ограждения и элементов детской игровой площадки, на сумму 98952,00 рублей.</w:t>
      </w:r>
      <w:proofErr w:type="gramEnd"/>
    </w:p>
    <w:p w:rsidR="007B079E" w:rsidRDefault="007B079E" w:rsidP="007B079E">
      <w:pPr>
        <w:ind w:firstLine="709"/>
        <w:jc w:val="both"/>
      </w:pPr>
      <w:r>
        <w:t>4. Восстановить утраченную товарную накладную на поставку товара</w:t>
      </w:r>
      <w:r w:rsidR="00B241EA">
        <w:t>, подтверждающую исполнение</w:t>
      </w:r>
      <w:r>
        <w:t xml:space="preserve"> договор</w:t>
      </w:r>
      <w:r w:rsidR="00B241EA">
        <w:t>а</w:t>
      </w:r>
      <w:r>
        <w:t xml:space="preserve"> № 48 от 05 апреля 2013 года заключенно</w:t>
      </w:r>
      <w:r w:rsidR="00B241EA">
        <w:t>го</w:t>
      </w:r>
      <w:r>
        <w:t xml:space="preserve"> с ИП </w:t>
      </w:r>
      <w:proofErr w:type="spellStart"/>
      <w:r>
        <w:t>Карчагин</w:t>
      </w:r>
      <w:proofErr w:type="spellEnd"/>
      <w:r>
        <w:t xml:space="preserve"> Д.А., на поставку компьютерной техники, на сумму 99340,00 рублей.</w:t>
      </w:r>
    </w:p>
    <w:p w:rsidR="007B079E" w:rsidRDefault="007B079E" w:rsidP="007B079E">
      <w:pPr>
        <w:ind w:firstLine="709"/>
        <w:jc w:val="both"/>
      </w:pPr>
      <w:r>
        <w:t xml:space="preserve">5. </w:t>
      </w:r>
      <w:r w:rsidR="00A40F31">
        <w:t xml:space="preserve">Строго соблюдать условия договоров (муниципальных контрактов)  в части принятия и оплаты поставок товаров, выполнения работ, оказания услуг. </w:t>
      </w:r>
      <w:proofErr w:type="gramStart"/>
      <w:r w:rsidR="00A40F31">
        <w:t xml:space="preserve">В случае необходимости вносить изменения в действующие договора (муниципальные контракты) в </w:t>
      </w:r>
      <w:r w:rsidR="00A40F31" w:rsidRPr="00A40F31">
        <w:t>строгом соответствии с действующим законодательством Российской Федерации и иных нормативных правовых актов Российской Федерации о размещении заказов на поставки товаров, выполнение работ, оказание услуг для государственных и муниципальных нужд.</w:t>
      </w:r>
      <w:proofErr w:type="gramEnd"/>
    </w:p>
    <w:p w:rsidR="005040FA" w:rsidRDefault="005040FA" w:rsidP="007B079E">
      <w:pPr>
        <w:ind w:firstLine="709"/>
        <w:jc w:val="both"/>
      </w:pPr>
      <w:r>
        <w:t>6. При составлении платежных документов и ведении бухгалтерского учет</w:t>
      </w:r>
      <w:r w:rsidR="00B241EA">
        <w:t>а</w:t>
      </w:r>
      <w:r>
        <w:t xml:space="preserve"> не допускать разночтений в части оплаты поставленных товаров, выполненных работ, оказанных услуг.</w:t>
      </w:r>
    </w:p>
    <w:p w:rsidR="005040FA" w:rsidRDefault="005040FA" w:rsidP="007B079E">
      <w:pPr>
        <w:ind w:firstLine="709"/>
        <w:jc w:val="both"/>
      </w:pPr>
      <w:r>
        <w:t>7. При заключении договоров (муниципальных контрактов) в обязательном порядке проверять всю информацию, содержащуюся в договорах (муниципальных контрактах), а так же в исполнительной документации.</w:t>
      </w:r>
    </w:p>
    <w:p w:rsidR="005040FA" w:rsidRDefault="005040FA" w:rsidP="007B079E">
      <w:pPr>
        <w:ind w:firstLine="709"/>
        <w:jc w:val="both"/>
      </w:pPr>
      <w:r>
        <w:t>8. Усилить внутренний финансовый контроль и внутренний финансовый аудит.</w:t>
      </w:r>
    </w:p>
    <w:p w:rsidR="0074382D" w:rsidRDefault="0074382D" w:rsidP="0074382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О результатах рассмотрения настоящего представления и принятых мерах необходимо проинформировать отдел внутреннего муниципального финансового</w:t>
      </w:r>
      <w:r w:rsidR="008874DA">
        <w:rPr>
          <w:rFonts w:ascii="Times New Roman" w:hAnsi="Times New Roman" w:cs="Times New Roman"/>
          <w:sz w:val="24"/>
          <w:szCs w:val="24"/>
        </w:rPr>
        <w:t xml:space="preserve"> контроля до </w:t>
      </w:r>
      <w:r w:rsidR="005040FA">
        <w:rPr>
          <w:rFonts w:ascii="Times New Roman" w:hAnsi="Times New Roman" w:cs="Times New Roman"/>
          <w:sz w:val="24"/>
          <w:szCs w:val="24"/>
        </w:rPr>
        <w:t>20</w:t>
      </w:r>
      <w:r w:rsidR="008874DA">
        <w:rPr>
          <w:rFonts w:ascii="Times New Roman" w:hAnsi="Times New Roman" w:cs="Times New Roman"/>
          <w:sz w:val="24"/>
          <w:szCs w:val="24"/>
        </w:rPr>
        <w:t xml:space="preserve"> </w:t>
      </w:r>
      <w:r w:rsidR="005040FA">
        <w:rPr>
          <w:rFonts w:ascii="Times New Roman" w:hAnsi="Times New Roman" w:cs="Times New Roman"/>
          <w:sz w:val="24"/>
          <w:szCs w:val="24"/>
        </w:rPr>
        <w:t>января</w:t>
      </w:r>
      <w:r w:rsidR="008874DA">
        <w:rPr>
          <w:rFonts w:ascii="Times New Roman" w:hAnsi="Times New Roman" w:cs="Times New Roman"/>
          <w:sz w:val="24"/>
          <w:szCs w:val="24"/>
        </w:rPr>
        <w:t xml:space="preserve"> 201</w:t>
      </w:r>
      <w:r w:rsidR="005040FA">
        <w:rPr>
          <w:rFonts w:ascii="Times New Roman" w:hAnsi="Times New Roman" w:cs="Times New Roman"/>
          <w:sz w:val="24"/>
          <w:szCs w:val="24"/>
        </w:rPr>
        <w:t>5</w:t>
      </w:r>
      <w:r w:rsidR="008874DA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74382D" w:rsidRDefault="0074382D" w:rsidP="0074382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241EA" w:rsidRDefault="00B241EA" w:rsidP="0074382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AC1DEC" w:rsidRDefault="00AC1DEC" w:rsidP="0074382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040FA" w:rsidRDefault="005040FA" w:rsidP="005040FA">
      <w:pPr>
        <w:autoSpaceDE w:val="0"/>
        <w:autoSpaceDN w:val="0"/>
        <w:adjustRightInd w:val="0"/>
        <w:spacing w:before="20" w:after="20"/>
        <w:jc w:val="both"/>
        <w:rPr>
          <w:b/>
          <w:bCs/>
        </w:rPr>
      </w:pPr>
      <w:proofErr w:type="spellStart"/>
      <w:r w:rsidRPr="009D58CD">
        <w:rPr>
          <w:bCs/>
        </w:rPr>
        <w:t>Вр.И.О</w:t>
      </w:r>
      <w:proofErr w:type="spellEnd"/>
      <w:r w:rsidRPr="009D58CD">
        <w:rPr>
          <w:bCs/>
        </w:rPr>
        <w:t>.</w:t>
      </w:r>
      <w:r>
        <w:rPr>
          <w:bCs/>
        </w:rPr>
        <w:t xml:space="preserve"> н</w:t>
      </w:r>
      <w:r w:rsidRPr="00DC5691">
        <w:rPr>
          <w:bCs/>
        </w:rPr>
        <w:t>ачальник</w:t>
      </w:r>
      <w:r>
        <w:rPr>
          <w:bCs/>
        </w:rPr>
        <w:t>а</w:t>
      </w:r>
      <w:r w:rsidRPr="00DC5691">
        <w:rPr>
          <w:bCs/>
        </w:rPr>
        <w:t xml:space="preserve"> отдела внутреннего </w:t>
      </w:r>
    </w:p>
    <w:p w:rsidR="005040FA" w:rsidRDefault="005040FA" w:rsidP="005040FA">
      <w:pPr>
        <w:autoSpaceDE w:val="0"/>
        <w:autoSpaceDN w:val="0"/>
        <w:adjustRightInd w:val="0"/>
        <w:spacing w:before="20" w:after="20"/>
        <w:jc w:val="both"/>
        <w:rPr>
          <w:b/>
        </w:rPr>
      </w:pPr>
      <w:r w:rsidRPr="00DC5691">
        <w:rPr>
          <w:bCs/>
        </w:rPr>
        <w:t xml:space="preserve">муниципального финансового </w:t>
      </w:r>
      <w:r w:rsidRPr="00DC5691">
        <w:rPr>
          <w:noProof/>
        </w:rPr>
        <w:t xml:space="preserve">контроля                          </w:t>
      </w:r>
      <w:r>
        <w:rPr>
          <w:noProof/>
        </w:rPr>
        <w:t xml:space="preserve">                                  М.В. Клеваник</w:t>
      </w:r>
    </w:p>
    <w:p w:rsidR="009A4FF8" w:rsidRDefault="009A4FF8" w:rsidP="005040FA">
      <w:pPr>
        <w:autoSpaceDE w:val="0"/>
        <w:autoSpaceDN w:val="0"/>
        <w:adjustRightInd w:val="0"/>
        <w:spacing w:before="20" w:after="20"/>
        <w:jc w:val="both"/>
        <w:rPr>
          <w:b/>
          <w:spacing w:val="24"/>
        </w:rPr>
      </w:pPr>
    </w:p>
    <w:sectPr w:rsidR="009A4FF8" w:rsidSect="00DB200F">
      <w:pgSz w:w="11906" w:h="16838"/>
      <w:pgMar w:top="851" w:right="850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52E88"/>
    <w:multiLevelType w:val="multilevel"/>
    <w:tmpl w:val="750CD37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>
    <w:nsid w:val="05EA009B"/>
    <w:multiLevelType w:val="multilevel"/>
    <w:tmpl w:val="F40AE0B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">
    <w:nsid w:val="2DFD77D3"/>
    <w:multiLevelType w:val="multilevel"/>
    <w:tmpl w:val="462452F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32534540"/>
    <w:multiLevelType w:val="multilevel"/>
    <w:tmpl w:val="009E1F6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382B15C0"/>
    <w:multiLevelType w:val="multilevel"/>
    <w:tmpl w:val="4BBA8190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5">
    <w:nsid w:val="40FE2523"/>
    <w:multiLevelType w:val="multilevel"/>
    <w:tmpl w:val="F1169AE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6">
    <w:nsid w:val="651C3547"/>
    <w:multiLevelType w:val="hybridMultilevel"/>
    <w:tmpl w:val="E24E5C56"/>
    <w:lvl w:ilvl="0" w:tplc="24845A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73F0BD8"/>
    <w:multiLevelType w:val="hybridMultilevel"/>
    <w:tmpl w:val="1DC8EC6C"/>
    <w:lvl w:ilvl="0" w:tplc="DA462D32">
      <w:start w:val="1"/>
      <w:numFmt w:val="decimal"/>
      <w:lvlText w:val="%1."/>
      <w:lvlJc w:val="left"/>
      <w:pPr>
        <w:ind w:left="1684" w:hanging="9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7A957320"/>
    <w:multiLevelType w:val="multilevel"/>
    <w:tmpl w:val="CA407F4E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4"/>
  </w:num>
  <w:num w:numId="5">
    <w:abstractNumId w:val="2"/>
  </w:num>
  <w:num w:numId="6">
    <w:abstractNumId w:val="5"/>
  </w:num>
  <w:num w:numId="7">
    <w:abstractNumId w:val="3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ED7"/>
    <w:rsid w:val="00006A09"/>
    <w:rsid w:val="000F3744"/>
    <w:rsid w:val="001632DE"/>
    <w:rsid w:val="00196700"/>
    <w:rsid w:val="001D6A4E"/>
    <w:rsid w:val="001E67E0"/>
    <w:rsid w:val="001F03D6"/>
    <w:rsid w:val="00266ED7"/>
    <w:rsid w:val="002B0A52"/>
    <w:rsid w:val="002D3354"/>
    <w:rsid w:val="00350C98"/>
    <w:rsid w:val="003623B9"/>
    <w:rsid w:val="00364B1D"/>
    <w:rsid w:val="00393353"/>
    <w:rsid w:val="003938C6"/>
    <w:rsid w:val="003F4878"/>
    <w:rsid w:val="004042C9"/>
    <w:rsid w:val="00447748"/>
    <w:rsid w:val="005040FA"/>
    <w:rsid w:val="00525C4E"/>
    <w:rsid w:val="005A3373"/>
    <w:rsid w:val="005B4CA9"/>
    <w:rsid w:val="005B4D44"/>
    <w:rsid w:val="005F116C"/>
    <w:rsid w:val="005F6FE0"/>
    <w:rsid w:val="00612DD3"/>
    <w:rsid w:val="006B1F5F"/>
    <w:rsid w:val="006D37C2"/>
    <w:rsid w:val="00702091"/>
    <w:rsid w:val="00710531"/>
    <w:rsid w:val="0074382D"/>
    <w:rsid w:val="00777D21"/>
    <w:rsid w:val="007B079E"/>
    <w:rsid w:val="007C71C8"/>
    <w:rsid w:val="00861F38"/>
    <w:rsid w:val="008661AF"/>
    <w:rsid w:val="008874DA"/>
    <w:rsid w:val="00887A3E"/>
    <w:rsid w:val="00893F57"/>
    <w:rsid w:val="008B4EB1"/>
    <w:rsid w:val="008E4194"/>
    <w:rsid w:val="0099080D"/>
    <w:rsid w:val="00991576"/>
    <w:rsid w:val="009A4FF8"/>
    <w:rsid w:val="009E30CE"/>
    <w:rsid w:val="00A04C90"/>
    <w:rsid w:val="00A40F31"/>
    <w:rsid w:val="00A8490A"/>
    <w:rsid w:val="00AC1DEC"/>
    <w:rsid w:val="00AF2465"/>
    <w:rsid w:val="00B241EA"/>
    <w:rsid w:val="00B84F3C"/>
    <w:rsid w:val="00BB0709"/>
    <w:rsid w:val="00BD09BC"/>
    <w:rsid w:val="00C2730F"/>
    <w:rsid w:val="00CB7EB7"/>
    <w:rsid w:val="00D20D18"/>
    <w:rsid w:val="00D7261D"/>
    <w:rsid w:val="00DA24AE"/>
    <w:rsid w:val="00DB200F"/>
    <w:rsid w:val="00DC7FB2"/>
    <w:rsid w:val="00E044C2"/>
    <w:rsid w:val="00F26405"/>
    <w:rsid w:val="00F308E6"/>
    <w:rsid w:val="00F62375"/>
    <w:rsid w:val="00F677FD"/>
    <w:rsid w:val="00FD1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E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66ED7"/>
    <w:pPr>
      <w:keepNext/>
      <w:jc w:val="center"/>
      <w:outlineLvl w:val="0"/>
    </w:pPr>
    <w:rPr>
      <w:b/>
      <w:sz w:val="20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335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66ED7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ConsPlusNonformat">
    <w:name w:val="ConsPlusNonformat"/>
    <w:rsid w:val="00266ED7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31">
    <w:name w:val="Body Text Indent 3"/>
    <w:basedOn w:val="a"/>
    <w:link w:val="32"/>
    <w:uiPriority w:val="99"/>
    <w:unhideWhenUsed/>
    <w:rsid w:val="00266ED7"/>
    <w:pPr>
      <w:spacing w:after="120" w:line="276" w:lineRule="auto"/>
      <w:ind w:left="283"/>
    </w:pPr>
    <w:rPr>
      <w:rFonts w:ascii="Calibri" w:eastAsia="Calibri" w:hAnsi="Calibri"/>
      <w:sz w:val="16"/>
      <w:szCs w:val="16"/>
      <w:lang w:eastAsia="en-US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266ED7"/>
    <w:rPr>
      <w:rFonts w:ascii="Calibri" w:eastAsia="Calibri" w:hAnsi="Calibri" w:cs="Times New Roman"/>
      <w:sz w:val="16"/>
      <w:szCs w:val="16"/>
    </w:rPr>
  </w:style>
  <w:style w:type="paragraph" w:customStyle="1" w:styleId="ConsTitle">
    <w:name w:val="ConsTitle"/>
    <w:rsid w:val="00266ED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D335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D335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335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525C4E"/>
    <w:pPr>
      <w:ind w:left="720"/>
      <w:contextualSpacing/>
    </w:pPr>
    <w:rPr>
      <w:b/>
      <w:szCs w:val="20"/>
    </w:rPr>
  </w:style>
  <w:style w:type="paragraph" w:customStyle="1" w:styleId="33">
    <w:name w:val="Знак3"/>
    <w:basedOn w:val="a"/>
    <w:rsid w:val="00887A3E"/>
    <w:pPr>
      <w:spacing w:after="160" w:line="240" w:lineRule="exact"/>
    </w:pPr>
    <w:rPr>
      <w:rFonts w:ascii="Verdana" w:hAnsi="Verdana" w:cs="Verdana"/>
      <w:color w:val="000000"/>
      <w:lang w:val="en-US" w:eastAsia="en-US"/>
    </w:rPr>
  </w:style>
  <w:style w:type="paragraph" w:customStyle="1" w:styleId="a6">
    <w:name w:val="Знак Знак Знак"/>
    <w:basedOn w:val="a"/>
    <w:rsid w:val="00B84F3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E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66ED7"/>
    <w:pPr>
      <w:keepNext/>
      <w:jc w:val="center"/>
      <w:outlineLvl w:val="0"/>
    </w:pPr>
    <w:rPr>
      <w:b/>
      <w:sz w:val="20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335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66ED7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ConsPlusNonformat">
    <w:name w:val="ConsPlusNonformat"/>
    <w:rsid w:val="00266ED7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31">
    <w:name w:val="Body Text Indent 3"/>
    <w:basedOn w:val="a"/>
    <w:link w:val="32"/>
    <w:uiPriority w:val="99"/>
    <w:unhideWhenUsed/>
    <w:rsid w:val="00266ED7"/>
    <w:pPr>
      <w:spacing w:after="120" w:line="276" w:lineRule="auto"/>
      <w:ind w:left="283"/>
    </w:pPr>
    <w:rPr>
      <w:rFonts w:ascii="Calibri" w:eastAsia="Calibri" w:hAnsi="Calibri"/>
      <w:sz w:val="16"/>
      <w:szCs w:val="16"/>
      <w:lang w:eastAsia="en-US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266ED7"/>
    <w:rPr>
      <w:rFonts w:ascii="Calibri" w:eastAsia="Calibri" w:hAnsi="Calibri" w:cs="Times New Roman"/>
      <w:sz w:val="16"/>
      <w:szCs w:val="16"/>
    </w:rPr>
  </w:style>
  <w:style w:type="paragraph" w:customStyle="1" w:styleId="ConsTitle">
    <w:name w:val="ConsTitle"/>
    <w:rsid w:val="00266ED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D335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D335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335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525C4E"/>
    <w:pPr>
      <w:ind w:left="720"/>
      <w:contextualSpacing/>
    </w:pPr>
    <w:rPr>
      <w:b/>
      <w:szCs w:val="20"/>
    </w:rPr>
  </w:style>
  <w:style w:type="paragraph" w:customStyle="1" w:styleId="33">
    <w:name w:val="Знак3"/>
    <w:basedOn w:val="a"/>
    <w:rsid w:val="00887A3E"/>
    <w:pPr>
      <w:spacing w:after="160" w:line="240" w:lineRule="exact"/>
    </w:pPr>
    <w:rPr>
      <w:rFonts w:ascii="Verdana" w:hAnsi="Verdana" w:cs="Verdana"/>
      <w:color w:val="000000"/>
      <w:lang w:val="en-US" w:eastAsia="en-US"/>
    </w:rPr>
  </w:style>
  <w:style w:type="paragraph" w:customStyle="1" w:styleId="a6">
    <w:name w:val="Знак Знак Знак"/>
    <w:basedOn w:val="a"/>
    <w:rsid w:val="00B84F3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C61525400C13E5945A7E4A5DAAD18A8D638D652024588B48B78EB87961D231A38280E86CABCS5FCG" TargetMode="External"/><Relationship Id="rId13" Type="http://schemas.openxmlformats.org/officeDocument/2006/relationships/hyperlink" Target="consultantplus://offline/ref=2C61525400C13E5945A7E4A5DAAD18A8D638D652024588B48B78EB87961D231A38280E86CBB3S5FAG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finotd@beloyarsky" TargetMode="External"/><Relationship Id="rId12" Type="http://schemas.openxmlformats.org/officeDocument/2006/relationships/hyperlink" Target="consultantplus://offline/ref=2C61525400C13E5945A7E4A5DAAD18A8D638D652024588B48B78EB87961D231A38280E85CCSBF8G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consultantplus://offline/ref=2C61525400C13E5945A7E4A5DAAD18A8D638D652024588B48B78EB87961D231A38280E86CBB3S5FF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2C61525400C13E5945A7E4A5DAAD18A8D638D652024588B48B78EB87961D231A38280E86CABCS5FA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C61525400C13E5945A7E4A5DAAD18A8D638D652024588B48B78EB87961D231A38280E80CESBF9G" TargetMode="External"/><Relationship Id="rId14" Type="http://schemas.openxmlformats.org/officeDocument/2006/relationships/hyperlink" Target="consultantplus://offline/ref=2C61525400C13E5945A7E4A5DAAD18A8D638D652024588B48B78EB87961D231A38280E86CBB3S5FB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4</Pages>
  <Words>1794</Words>
  <Characters>10232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12002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Клеваник Максим Викторович</dc:creator>
  <cp:lastModifiedBy>Клеваник Максим Викторович</cp:lastModifiedBy>
  <cp:revision>3</cp:revision>
  <cp:lastPrinted>2014-12-17T03:34:00Z</cp:lastPrinted>
  <dcterms:created xsi:type="dcterms:W3CDTF">2014-12-16T10:37:00Z</dcterms:created>
  <dcterms:modified xsi:type="dcterms:W3CDTF">2014-12-17T04:02:00Z</dcterms:modified>
</cp:coreProperties>
</file>